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887" w:rsidRDefault="00C66887" w:rsidP="00C66887"/>
    <w:p w:rsidR="00C66887" w:rsidRPr="00C74660" w:rsidRDefault="00C66887" w:rsidP="00C66887">
      <w:pPr>
        <w:jc w:val="center"/>
        <w:rPr>
          <w:b/>
        </w:rPr>
      </w:pPr>
      <w:r w:rsidRPr="00C74660">
        <w:rPr>
          <w:b/>
        </w:rPr>
        <w:t>Temple Heritage Center</w:t>
      </w:r>
    </w:p>
    <w:p w:rsidR="00C66887" w:rsidRDefault="000B6BE0" w:rsidP="00C66887">
      <w:pPr>
        <w:jc w:val="center"/>
      </w:pPr>
      <w:r>
        <w:t xml:space="preserve">March </w:t>
      </w:r>
      <w:r w:rsidR="00C66887">
        <w:t>21, 2014</w:t>
      </w:r>
    </w:p>
    <w:p w:rsidR="00C66887" w:rsidRDefault="00C66887" w:rsidP="00C66887">
      <w:pPr>
        <w:jc w:val="center"/>
      </w:pPr>
      <w:r>
        <w:t>Katz, Sapper, Miller</w:t>
      </w:r>
    </w:p>
    <w:p w:rsidR="009D4A42" w:rsidRDefault="0035161D" w:rsidP="00C66887">
      <w:pPr>
        <w:jc w:val="center"/>
      </w:pPr>
      <w:r>
        <w:t>12 Noon</w:t>
      </w:r>
    </w:p>
    <w:p w:rsidR="00C66887" w:rsidRDefault="00C66887" w:rsidP="00C66887">
      <w:pPr>
        <w:jc w:val="center"/>
      </w:pPr>
    </w:p>
    <w:p w:rsidR="00C66887" w:rsidRDefault="0035161D" w:rsidP="00C66887">
      <w:pPr>
        <w:jc w:val="center"/>
        <w:rPr>
          <w:b/>
        </w:rPr>
      </w:pPr>
      <w:r>
        <w:rPr>
          <w:b/>
        </w:rPr>
        <w:t>SUMMARY</w:t>
      </w:r>
    </w:p>
    <w:p w:rsidR="00091FF0" w:rsidRDefault="00091FF0" w:rsidP="00091FF0">
      <w:pPr>
        <w:rPr>
          <w:b/>
        </w:rPr>
      </w:pPr>
    </w:p>
    <w:p w:rsidR="00091FF0" w:rsidRDefault="00091FF0" w:rsidP="00091FF0">
      <w:r>
        <w:t>Attending: Ellen Rosenthal, Jackie Nytes, Tyson Domer, Jonathan Young, Leigh R. Evans, Mark Dollase, Rabbi Sandy Sasso, Rabbi Dennis Sasso, Al Polin, David Kosene, David Resnick, Isaiah Kuperstein, Kevin Krulewitch</w:t>
      </w:r>
    </w:p>
    <w:p w:rsidR="00091FF0" w:rsidRPr="00091FF0" w:rsidRDefault="00091FF0" w:rsidP="00091FF0">
      <w:r>
        <w:t xml:space="preserve">Absent: Jo Alpert, </w:t>
      </w:r>
      <w:proofErr w:type="spellStart"/>
      <w:r>
        <w:t>Elee</w:t>
      </w:r>
      <w:proofErr w:type="spellEnd"/>
      <w:r>
        <w:t xml:space="preserve"> Wood, Phil Lande</w:t>
      </w:r>
    </w:p>
    <w:p w:rsidR="004D08FC" w:rsidRDefault="004D08FC" w:rsidP="00C66887">
      <w:pPr>
        <w:jc w:val="center"/>
      </w:pPr>
    </w:p>
    <w:p w:rsidR="004D08FC" w:rsidRDefault="004D08FC" w:rsidP="00C74660">
      <w:pPr>
        <w:pStyle w:val="ListParagraph"/>
        <w:numPr>
          <w:ilvl w:val="0"/>
          <w:numId w:val="6"/>
        </w:numPr>
      </w:pPr>
      <w:r>
        <w:t xml:space="preserve">Review of Timeline &amp; Agreed upon Benchmarks – Isaiah Kuperstein </w:t>
      </w:r>
    </w:p>
    <w:p w:rsidR="00091FF0" w:rsidRDefault="00091FF0" w:rsidP="00091FF0">
      <w:pPr>
        <w:pStyle w:val="ListParagraph"/>
      </w:pPr>
    </w:p>
    <w:p w:rsidR="004D08FC" w:rsidRDefault="004D08FC" w:rsidP="00C74660">
      <w:pPr>
        <w:pStyle w:val="ListParagraph"/>
        <w:numPr>
          <w:ilvl w:val="1"/>
          <w:numId w:val="6"/>
        </w:numPr>
      </w:pPr>
      <w:r>
        <w:t xml:space="preserve">March 2014 (PA) – clear all outstanding citations (if any) from Health &amp; Hospital and Department of Code Enforcement.  </w:t>
      </w:r>
      <w:r w:rsidR="000B6BE0" w:rsidRPr="000B6BE0">
        <w:rPr>
          <w:i/>
        </w:rPr>
        <w:t>No outstanding violations; outstanding fees.  Indiana Landmarks to ascertain.</w:t>
      </w:r>
    </w:p>
    <w:p w:rsidR="004D08FC" w:rsidRDefault="004D08FC" w:rsidP="00C74660">
      <w:pPr>
        <w:pStyle w:val="ListParagraph"/>
        <w:numPr>
          <w:ilvl w:val="1"/>
          <w:numId w:val="6"/>
        </w:numPr>
      </w:pPr>
      <w:r>
        <w:t>June 2014 (MOU) – pre-developme</w:t>
      </w:r>
      <w:r w:rsidR="00091FF0">
        <w:t>nt fundraising strategy to be solidified</w:t>
      </w:r>
      <w:r>
        <w:t xml:space="preserve"> </w:t>
      </w:r>
      <w:r w:rsidR="00091FF0" w:rsidRPr="000B6BE0">
        <w:rPr>
          <w:i/>
        </w:rPr>
        <w:t>David R. reported on an initial meeting with Sharon Gamble and</w:t>
      </w:r>
      <w:r w:rsidRPr="000B6BE0">
        <w:rPr>
          <w:i/>
        </w:rPr>
        <w:t xml:space="preserve"> Marsh Davis </w:t>
      </w:r>
      <w:r w:rsidR="00091FF0" w:rsidRPr="000B6BE0">
        <w:rPr>
          <w:i/>
        </w:rPr>
        <w:t>on forming a fundraising committee.  Individual contacts are ongoing.</w:t>
      </w:r>
    </w:p>
    <w:p w:rsidR="004D08FC" w:rsidRDefault="004D08FC" w:rsidP="00C74660">
      <w:pPr>
        <w:pStyle w:val="ListParagraph"/>
        <w:numPr>
          <w:ilvl w:val="1"/>
          <w:numId w:val="6"/>
        </w:numPr>
      </w:pPr>
      <w:r>
        <w:t xml:space="preserve">June 2014 (PA) – roof &amp; gutters complete </w:t>
      </w:r>
      <w:r w:rsidR="00091FF0">
        <w:t>-</w:t>
      </w:r>
      <w:r>
        <w:t xml:space="preserve"> written report to Board of Commissioners </w:t>
      </w:r>
      <w:r w:rsidR="00091FF0">
        <w:t xml:space="preserve">is </w:t>
      </w:r>
      <w:r>
        <w:t xml:space="preserve">due.  </w:t>
      </w:r>
      <w:r w:rsidR="00091FF0" w:rsidRPr="000B6BE0">
        <w:rPr>
          <w:i/>
        </w:rPr>
        <w:t>Working on this are Indiana Landmarks and MFCDC with contracted services fr</w:t>
      </w:r>
      <w:r w:rsidR="000B6BE0">
        <w:rPr>
          <w:i/>
        </w:rPr>
        <w:t xml:space="preserve">om Browning, Day, Mullins, </w:t>
      </w:r>
      <w:proofErr w:type="spellStart"/>
      <w:r w:rsidR="000B6BE0">
        <w:rPr>
          <w:i/>
        </w:rPr>
        <w:t>Dierd</w:t>
      </w:r>
      <w:r w:rsidR="00091FF0" w:rsidRPr="000B6BE0">
        <w:rPr>
          <w:i/>
        </w:rPr>
        <w:t>orf</w:t>
      </w:r>
      <w:proofErr w:type="spellEnd"/>
    </w:p>
    <w:p w:rsidR="004D08FC" w:rsidRDefault="004D08FC" w:rsidP="00C74660">
      <w:pPr>
        <w:pStyle w:val="ListParagraph"/>
        <w:numPr>
          <w:ilvl w:val="1"/>
          <w:numId w:val="6"/>
        </w:numPr>
      </w:pPr>
      <w:r>
        <w:t>September 2014 (MOU) – completion of raising $200,000 for phase 1</w:t>
      </w:r>
      <w:r w:rsidR="00091FF0">
        <w:t xml:space="preserve">in addition to what has already been committed from the </w:t>
      </w:r>
      <w:proofErr w:type="spellStart"/>
      <w:r w:rsidR="00091FF0">
        <w:t>Efroymson</w:t>
      </w:r>
      <w:proofErr w:type="spellEnd"/>
      <w:r w:rsidR="00091FF0">
        <w:t xml:space="preserve"> Family Fund for $100,000</w:t>
      </w:r>
    </w:p>
    <w:p w:rsidR="004D08FC" w:rsidRDefault="004D08FC" w:rsidP="00C74660">
      <w:pPr>
        <w:pStyle w:val="ListParagraph"/>
        <w:numPr>
          <w:ilvl w:val="1"/>
          <w:numId w:val="6"/>
        </w:numPr>
      </w:pPr>
      <w:r>
        <w:t xml:space="preserve">December 2014 (MOU) – title transfer from Landmarks to Temple Heritage Center complete </w:t>
      </w:r>
      <w:r w:rsidR="00453218">
        <w:t>- this would mean that</w:t>
      </w:r>
      <w:r>
        <w:t xml:space="preserve"> Temple Heritage Center </w:t>
      </w:r>
      <w:r w:rsidR="00453218">
        <w:t xml:space="preserve">would have achieved 501C3 status.  </w:t>
      </w:r>
      <w:r w:rsidR="00453218" w:rsidRPr="000B6BE0">
        <w:rPr>
          <w:i/>
        </w:rPr>
        <w:t>Josh Tatum, our legal assistant will submit the final a</w:t>
      </w:r>
      <w:r w:rsidRPr="000B6BE0">
        <w:rPr>
          <w:i/>
        </w:rPr>
        <w:t>pplication</w:t>
      </w:r>
      <w:r w:rsidR="00453218" w:rsidRPr="000B6BE0">
        <w:rPr>
          <w:i/>
        </w:rPr>
        <w:t xml:space="preserve"> next week.</w:t>
      </w:r>
    </w:p>
    <w:p w:rsidR="004D08FC" w:rsidRDefault="004D08FC" w:rsidP="00C74660">
      <w:pPr>
        <w:pStyle w:val="ListParagraph"/>
        <w:numPr>
          <w:ilvl w:val="1"/>
          <w:numId w:val="6"/>
        </w:numPr>
      </w:pPr>
      <w:r>
        <w:t>December 2014 (PA) – written report to Board of Commissioners due.</w:t>
      </w:r>
    </w:p>
    <w:p w:rsidR="004D08FC" w:rsidRDefault="004D08FC" w:rsidP="00C74660"/>
    <w:p w:rsidR="00C66887" w:rsidRDefault="00453218" w:rsidP="00C74660">
      <w:pPr>
        <w:pStyle w:val="ListParagraph"/>
        <w:numPr>
          <w:ilvl w:val="0"/>
          <w:numId w:val="6"/>
        </w:numPr>
      </w:pPr>
      <w:r>
        <w:t>Visioning Committee Report &amp; A</w:t>
      </w:r>
      <w:r w:rsidR="00C66887">
        <w:t>ction – Tyson Domer</w:t>
      </w:r>
    </w:p>
    <w:p w:rsidR="00C66887" w:rsidRDefault="00C66887" w:rsidP="00C74660"/>
    <w:p w:rsidR="00453218" w:rsidRDefault="00453218" w:rsidP="00E053ED">
      <w:r>
        <w:t xml:space="preserve">Most of the meeting was spent discussing the Report submitted by the Visioning Strategy Committee that met on March 3.  Three value statements were discussed.  Consensus was reached on a </w:t>
      </w:r>
      <w:r w:rsidR="00E57E66">
        <w:t xml:space="preserve">single </w:t>
      </w:r>
      <w:r>
        <w:t>Value statement which is as follows:</w:t>
      </w:r>
    </w:p>
    <w:p w:rsidR="00453218" w:rsidRDefault="00453218" w:rsidP="00E053ED"/>
    <w:p w:rsidR="00453218" w:rsidRPr="00E57E66" w:rsidRDefault="00453218" w:rsidP="002C4440">
      <w:pPr>
        <w:ind w:left="360" w:right="360"/>
        <w:jc w:val="both"/>
        <w:rPr>
          <w:b/>
          <w:i/>
        </w:rPr>
      </w:pPr>
      <w:r w:rsidRPr="00E57E66">
        <w:rPr>
          <w:b/>
          <w:i/>
        </w:rPr>
        <w:t xml:space="preserve">Honoring our diverse cultural heritage and memories to </w:t>
      </w:r>
      <w:r w:rsidR="000B6BE0">
        <w:rPr>
          <w:b/>
          <w:i/>
        </w:rPr>
        <w:t xml:space="preserve">make them relevant today </w:t>
      </w:r>
      <w:r w:rsidRPr="00E57E66">
        <w:rPr>
          <w:b/>
          <w:i/>
        </w:rPr>
        <w:t xml:space="preserve">by collaborating </w:t>
      </w:r>
      <w:r w:rsidR="000B6BE0">
        <w:rPr>
          <w:b/>
          <w:i/>
        </w:rPr>
        <w:t xml:space="preserve">and </w:t>
      </w:r>
      <w:r w:rsidRPr="00E57E66">
        <w:rPr>
          <w:b/>
          <w:i/>
        </w:rPr>
        <w:t>build</w:t>
      </w:r>
      <w:r w:rsidR="000B6BE0">
        <w:rPr>
          <w:b/>
          <w:i/>
        </w:rPr>
        <w:t>ing strong community</w:t>
      </w:r>
      <w:r w:rsidRPr="00E57E66">
        <w:rPr>
          <w:b/>
          <w:i/>
        </w:rPr>
        <w:t>.</w:t>
      </w:r>
    </w:p>
    <w:p w:rsidR="00453218" w:rsidRDefault="00453218" w:rsidP="00E053ED"/>
    <w:p w:rsidR="00E57E66" w:rsidRDefault="00E57E66" w:rsidP="002C4440">
      <w:r>
        <w:t>After much discussion a mission statement was adopted.  The statement may yet be refined in time.</w:t>
      </w:r>
    </w:p>
    <w:p w:rsidR="00E57E66" w:rsidRDefault="00E57E66" w:rsidP="002C4440"/>
    <w:p w:rsidR="00E57E66" w:rsidRPr="00E57E66" w:rsidRDefault="00E57E66" w:rsidP="002C4440">
      <w:pPr>
        <w:ind w:left="360" w:right="360"/>
        <w:rPr>
          <w:b/>
          <w:i/>
        </w:rPr>
      </w:pPr>
      <w:r w:rsidRPr="00E57E66">
        <w:rPr>
          <w:b/>
          <w:i/>
        </w:rPr>
        <w:lastRenderedPageBreak/>
        <w:t>The Temple Heritage Center will play an integral role as an inclusive place to remember, learn, and conne</w:t>
      </w:r>
      <w:r w:rsidR="000B6BE0">
        <w:rPr>
          <w:b/>
          <w:i/>
        </w:rPr>
        <w:t>ct our diverse communities in a spirit</w:t>
      </w:r>
      <w:r w:rsidRPr="00E57E66">
        <w:rPr>
          <w:b/>
          <w:i/>
        </w:rPr>
        <w:t xml:space="preserve"> of </w:t>
      </w:r>
      <w:r w:rsidR="000B6BE0">
        <w:rPr>
          <w:b/>
          <w:i/>
        </w:rPr>
        <w:t xml:space="preserve">inspired </w:t>
      </w:r>
      <w:r w:rsidRPr="00E57E66">
        <w:rPr>
          <w:b/>
          <w:i/>
        </w:rPr>
        <w:t>citizenship.</w:t>
      </w:r>
    </w:p>
    <w:p w:rsidR="00E57E66" w:rsidRDefault="00E57E66" w:rsidP="002C4440"/>
    <w:p w:rsidR="00DF298F" w:rsidRDefault="00E57E66" w:rsidP="002C4440">
      <w:r>
        <w:t xml:space="preserve">Three Vision statements were reviewed.  These statements will be discussed in greater detail in upcoming planned visioning meetings with the communities at large.  </w:t>
      </w:r>
    </w:p>
    <w:p w:rsidR="009F136B" w:rsidRDefault="009F136B" w:rsidP="009F136B">
      <w:pPr>
        <w:ind w:left="360" w:right="360"/>
      </w:pPr>
    </w:p>
    <w:p w:rsidR="009F136B" w:rsidRPr="009F136B" w:rsidRDefault="009F136B" w:rsidP="009F136B">
      <w:pPr>
        <w:ind w:left="360" w:right="360"/>
        <w:rPr>
          <w:b/>
          <w:i/>
        </w:rPr>
      </w:pPr>
      <w:r w:rsidRPr="009F136B">
        <w:rPr>
          <w:b/>
          <w:i/>
        </w:rPr>
        <w:t>Stabilize the Temple building in order to arrest ongoing decay and blighting influence in the neighborhood.  Remove non-historic additions to reveal the elegant and stately historic architecture so that majestic spaces may inspire future thinking.</w:t>
      </w:r>
    </w:p>
    <w:p w:rsidR="009F136B" w:rsidRPr="009F136B" w:rsidRDefault="009F136B" w:rsidP="009F136B">
      <w:pPr>
        <w:ind w:left="360" w:right="360"/>
        <w:rPr>
          <w:b/>
          <w:i/>
        </w:rPr>
      </w:pPr>
    </w:p>
    <w:p w:rsidR="009F136B" w:rsidRDefault="009F136B" w:rsidP="009F136B">
      <w:pPr>
        <w:ind w:left="360" w:right="360"/>
        <w:rPr>
          <w:b/>
          <w:i/>
        </w:rPr>
      </w:pPr>
      <w:r w:rsidRPr="009F136B">
        <w:rPr>
          <w:b/>
          <w:i/>
        </w:rPr>
        <w:t xml:space="preserve">Restore </w:t>
      </w:r>
      <w:r w:rsidR="000B6BE0">
        <w:rPr>
          <w:b/>
          <w:i/>
        </w:rPr>
        <w:t>the Temple to honor its history and</w:t>
      </w:r>
      <w:r w:rsidRPr="009F136B">
        <w:rPr>
          <w:b/>
          <w:i/>
        </w:rPr>
        <w:t xml:space="preserve"> the stories emanating from those who used it</w:t>
      </w:r>
      <w:r>
        <w:rPr>
          <w:b/>
          <w:i/>
        </w:rPr>
        <w:t xml:space="preserve"> and lived nearby</w:t>
      </w:r>
      <w:r w:rsidR="000B6BE0">
        <w:rPr>
          <w:b/>
          <w:i/>
        </w:rPr>
        <w:t xml:space="preserve">; </w:t>
      </w:r>
      <w:r w:rsidRPr="009F136B">
        <w:rPr>
          <w:b/>
          <w:i/>
        </w:rPr>
        <w:t>work with like-</w:t>
      </w:r>
      <w:r w:rsidR="000B6BE0">
        <w:rPr>
          <w:b/>
          <w:i/>
        </w:rPr>
        <w:t xml:space="preserve">minded institutions to remember and teach </w:t>
      </w:r>
      <w:r w:rsidRPr="009F136B">
        <w:rPr>
          <w:b/>
          <w:i/>
        </w:rPr>
        <w:t>about the heritage the building represents.</w:t>
      </w:r>
    </w:p>
    <w:p w:rsidR="009F136B" w:rsidRPr="009F136B" w:rsidRDefault="009F136B" w:rsidP="009F136B">
      <w:pPr>
        <w:ind w:left="360" w:right="360"/>
        <w:rPr>
          <w:b/>
          <w:i/>
        </w:rPr>
      </w:pPr>
    </w:p>
    <w:p w:rsidR="009F136B" w:rsidRPr="009F136B" w:rsidRDefault="009F136B" w:rsidP="009F136B">
      <w:pPr>
        <w:ind w:left="360" w:right="360"/>
        <w:rPr>
          <w:b/>
          <w:i/>
        </w:rPr>
      </w:pPr>
      <w:r w:rsidRPr="009F136B">
        <w:rPr>
          <w:b/>
          <w:i/>
        </w:rPr>
        <w:t>Create a home base to form a new collaborative platform for our communities and faith-based institutions to connect, welcome, convene and include to foster better understanding and tolerance among people.</w:t>
      </w:r>
    </w:p>
    <w:p w:rsidR="009F136B" w:rsidRPr="00363F07" w:rsidRDefault="009F136B" w:rsidP="009F136B"/>
    <w:p w:rsidR="009F136B" w:rsidRDefault="009F136B" w:rsidP="009F136B">
      <w:r>
        <w:t>For Outreach the following communities are to be engaged in further developing a shared vision for the Temple.</w:t>
      </w:r>
    </w:p>
    <w:p w:rsidR="009F136B" w:rsidRPr="00363F07" w:rsidRDefault="009F136B" w:rsidP="009F136B"/>
    <w:p w:rsidR="009F136B" w:rsidRPr="00247781" w:rsidRDefault="009F136B" w:rsidP="009F136B">
      <w:pPr>
        <w:pStyle w:val="ListParagraph"/>
        <w:numPr>
          <w:ilvl w:val="0"/>
          <w:numId w:val="7"/>
        </w:numPr>
        <w:rPr>
          <w:b/>
          <w:i/>
        </w:rPr>
      </w:pPr>
      <w:r w:rsidRPr="00247781">
        <w:rPr>
          <w:b/>
          <w:i/>
        </w:rPr>
        <w:t>wider Mapleton-Fall Creek neighborhood</w:t>
      </w:r>
    </w:p>
    <w:p w:rsidR="009F136B" w:rsidRPr="00247781" w:rsidRDefault="009F136B" w:rsidP="009F136B">
      <w:pPr>
        <w:pStyle w:val="ListParagraph"/>
        <w:numPr>
          <w:ilvl w:val="0"/>
          <w:numId w:val="7"/>
        </w:numPr>
        <w:rPr>
          <w:b/>
          <w:i/>
        </w:rPr>
      </w:pPr>
      <w:r w:rsidRPr="00247781">
        <w:rPr>
          <w:b/>
          <w:i/>
        </w:rPr>
        <w:t>broader Jewish community</w:t>
      </w:r>
    </w:p>
    <w:p w:rsidR="009F136B" w:rsidRPr="00247781" w:rsidRDefault="000B6BE0" w:rsidP="009F136B">
      <w:pPr>
        <w:pStyle w:val="ListParagraph"/>
        <w:numPr>
          <w:ilvl w:val="0"/>
          <w:numId w:val="7"/>
        </w:numPr>
        <w:rPr>
          <w:b/>
          <w:i/>
        </w:rPr>
      </w:pPr>
      <w:r>
        <w:rPr>
          <w:b/>
          <w:i/>
        </w:rPr>
        <w:t>a</w:t>
      </w:r>
      <w:r w:rsidR="00247781" w:rsidRPr="00247781">
        <w:rPr>
          <w:b/>
          <w:i/>
        </w:rPr>
        <w:t>nchor i</w:t>
      </w:r>
      <w:r w:rsidR="009F136B" w:rsidRPr="00247781">
        <w:rPr>
          <w:b/>
          <w:i/>
        </w:rPr>
        <w:t xml:space="preserve">nstitutions </w:t>
      </w:r>
      <w:r w:rsidR="00247781" w:rsidRPr="00247781">
        <w:rPr>
          <w:b/>
          <w:i/>
        </w:rPr>
        <w:t xml:space="preserve">– </w:t>
      </w:r>
      <w:proofErr w:type="spellStart"/>
      <w:r w:rsidR="00247781" w:rsidRPr="00247781">
        <w:rPr>
          <w:b/>
          <w:i/>
        </w:rPr>
        <w:t>eds</w:t>
      </w:r>
      <w:proofErr w:type="spellEnd"/>
      <w:r w:rsidR="00247781" w:rsidRPr="00247781">
        <w:rPr>
          <w:b/>
          <w:i/>
        </w:rPr>
        <w:t xml:space="preserve">, meds, arts &amp; </w:t>
      </w:r>
      <w:proofErr w:type="spellStart"/>
      <w:r w:rsidR="00247781" w:rsidRPr="00247781">
        <w:rPr>
          <w:b/>
          <w:i/>
        </w:rPr>
        <w:t>cuture</w:t>
      </w:r>
      <w:proofErr w:type="spellEnd"/>
    </w:p>
    <w:p w:rsidR="009F136B" w:rsidRPr="00247781" w:rsidRDefault="000B6BE0" w:rsidP="009F136B">
      <w:pPr>
        <w:pStyle w:val="ListParagraph"/>
        <w:numPr>
          <w:ilvl w:val="0"/>
          <w:numId w:val="7"/>
        </w:numPr>
        <w:rPr>
          <w:b/>
          <w:i/>
        </w:rPr>
      </w:pPr>
      <w:r>
        <w:rPr>
          <w:b/>
          <w:i/>
        </w:rPr>
        <w:t>f</w:t>
      </w:r>
      <w:r w:rsidR="009F136B" w:rsidRPr="00247781">
        <w:rPr>
          <w:b/>
          <w:i/>
        </w:rPr>
        <w:t>aith-based institutions, including the Mid-North Church Council</w:t>
      </w:r>
    </w:p>
    <w:p w:rsidR="00247781" w:rsidRDefault="000B6BE0" w:rsidP="009F136B">
      <w:pPr>
        <w:pStyle w:val="ListParagraph"/>
        <w:numPr>
          <w:ilvl w:val="0"/>
          <w:numId w:val="7"/>
        </w:numPr>
        <w:rPr>
          <w:b/>
          <w:i/>
        </w:rPr>
      </w:pPr>
      <w:r>
        <w:rPr>
          <w:b/>
          <w:i/>
        </w:rPr>
        <w:t>c</w:t>
      </w:r>
      <w:r w:rsidR="00247781" w:rsidRPr="00247781">
        <w:rPr>
          <w:b/>
          <w:i/>
        </w:rPr>
        <w:t xml:space="preserve">ivic </w:t>
      </w:r>
      <w:r>
        <w:rPr>
          <w:b/>
          <w:i/>
        </w:rPr>
        <w:t>leaders and e</w:t>
      </w:r>
      <w:r w:rsidR="00247781" w:rsidRPr="00247781">
        <w:rPr>
          <w:b/>
          <w:i/>
        </w:rPr>
        <w:t xml:space="preserve">lected </w:t>
      </w:r>
      <w:r>
        <w:rPr>
          <w:b/>
          <w:i/>
        </w:rPr>
        <w:t>officials</w:t>
      </w:r>
      <w:r w:rsidR="00247781" w:rsidRPr="00247781">
        <w:rPr>
          <w:b/>
          <w:i/>
        </w:rPr>
        <w:t xml:space="preserve"> in the communities</w:t>
      </w:r>
    </w:p>
    <w:p w:rsidR="000B6BE0" w:rsidRPr="00247781" w:rsidRDefault="000B6BE0" w:rsidP="009F136B">
      <w:pPr>
        <w:pStyle w:val="ListParagraph"/>
        <w:numPr>
          <w:ilvl w:val="0"/>
          <w:numId w:val="7"/>
        </w:numPr>
        <w:rPr>
          <w:b/>
          <w:i/>
        </w:rPr>
      </w:pPr>
      <w:r>
        <w:rPr>
          <w:b/>
          <w:i/>
        </w:rPr>
        <w:t>funders</w:t>
      </w:r>
    </w:p>
    <w:p w:rsidR="00247781" w:rsidRPr="00363F07" w:rsidRDefault="00247781" w:rsidP="00247781">
      <w:pPr>
        <w:pStyle w:val="ListParagraph"/>
      </w:pPr>
    </w:p>
    <w:p w:rsidR="00C66887" w:rsidRDefault="00247781" w:rsidP="00453218">
      <w:r>
        <w:t>There was a discussion on the core questions that should be raised in the upcoming visioning meetings and they include the following, though others may come up.</w:t>
      </w:r>
    </w:p>
    <w:p w:rsidR="00247781" w:rsidRDefault="00247781" w:rsidP="00453218"/>
    <w:p w:rsidR="00247781" w:rsidRPr="00247781" w:rsidRDefault="00247781" w:rsidP="00247781">
      <w:pPr>
        <w:ind w:left="360" w:right="360"/>
        <w:rPr>
          <w:b/>
          <w:i/>
        </w:rPr>
      </w:pPr>
      <w:r w:rsidRPr="00247781">
        <w:rPr>
          <w:b/>
          <w:i/>
        </w:rPr>
        <w:t>What's your perception of the safety of the MFC neighborhood?  Are you afraid to travel to destinations or attend events there?</w:t>
      </w:r>
    </w:p>
    <w:p w:rsidR="00247781" w:rsidRPr="00247781" w:rsidRDefault="00247781" w:rsidP="00247781">
      <w:pPr>
        <w:ind w:left="360" w:right="360"/>
        <w:rPr>
          <w:b/>
          <w:i/>
        </w:rPr>
      </w:pPr>
    </w:p>
    <w:p w:rsidR="00247781" w:rsidRPr="00247781" w:rsidRDefault="00247781" w:rsidP="00247781">
      <w:pPr>
        <w:ind w:left="360" w:right="360"/>
        <w:rPr>
          <w:b/>
          <w:i/>
        </w:rPr>
      </w:pPr>
      <w:r w:rsidRPr="00247781">
        <w:rPr>
          <w:b/>
          <w:i/>
        </w:rPr>
        <w:t>Given the communities we are engaging, is our reach too broad, too narrow?</w:t>
      </w:r>
    </w:p>
    <w:p w:rsidR="00247781" w:rsidRPr="00247781" w:rsidRDefault="00247781" w:rsidP="00247781">
      <w:pPr>
        <w:ind w:left="360" w:right="360"/>
        <w:rPr>
          <w:b/>
          <w:i/>
        </w:rPr>
      </w:pPr>
    </w:p>
    <w:p w:rsidR="00247781" w:rsidRPr="00247781" w:rsidRDefault="00247781" w:rsidP="00247781">
      <w:pPr>
        <w:ind w:left="360" w:right="360"/>
        <w:rPr>
          <w:b/>
          <w:i/>
        </w:rPr>
      </w:pPr>
      <w:r w:rsidRPr="00247781">
        <w:rPr>
          <w:b/>
          <w:i/>
        </w:rPr>
        <w:t>What is the extent of our desire to give voice to the (unvoiced) narrative history of the Jewish community in Mapleton-Fall Creek?  In Indianapolis?  In the state?</w:t>
      </w:r>
    </w:p>
    <w:p w:rsidR="00247781" w:rsidRPr="00247781" w:rsidRDefault="00247781" w:rsidP="00247781">
      <w:pPr>
        <w:ind w:left="360" w:right="360"/>
        <w:rPr>
          <w:b/>
          <w:i/>
        </w:rPr>
      </w:pPr>
    </w:p>
    <w:p w:rsidR="00247781" w:rsidRPr="00247781" w:rsidRDefault="00247781" w:rsidP="00247781">
      <w:pPr>
        <w:ind w:left="360" w:right="360"/>
        <w:rPr>
          <w:b/>
          <w:i/>
        </w:rPr>
      </w:pPr>
      <w:r w:rsidRPr="00247781">
        <w:rPr>
          <w:b/>
          <w:i/>
        </w:rPr>
        <w:t>What is the extent of our desire to give voice to the narrative history of the Black community in Mapleton-Fall Creek?  In Indianapolis?  In the state?</w:t>
      </w:r>
    </w:p>
    <w:p w:rsidR="00247781" w:rsidRPr="00247781" w:rsidRDefault="00247781" w:rsidP="00247781">
      <w:pPr>
        <w:ind w:left="360" w:right="360"/>
        <w:rPr>
          <w:b/>
          <w:i/>
        </w:rPr>
      </w:pPr>
    </w:p>
    <w:p w:rsidR="00247781" w:rsidRDefault="00247781" w:rsidP="00247781">
      <w:pPr>
        <w:ind w:left="360" w:right="360"/>
        <w:rPr>
          <w:b/>
          <w:i/>
        </w:rPr>
      </w:pPr>
      <w:r w:rsidRPr="00247781">
        <w:rPr>
          <w:b/>
          <w:i/>
        </w:rPr>
        <w:lastRenderedPageBreak/>
        <w:t>What honors history, memory and heritage?  What is the extent of our desire to provide a platform for broader humanities and socioeconomic issues?</w:t>
      </w:r>
    </w:p>
    <w:p w:rsidR="00247781" w:rsidRDefault="00247781" w:rsidP="00247781">
      <w:pPr>
        <w:ind w:left="360" w:right="360"/>
        <w:rPr>
          <w:b/>
          <w:i/>
        </w:rPr>
      </w:pPr>
    </w:p>
    <w:p w:rsidR="00247781" w:rsidRPr="00247781" w:rsidRDefault="00247781" w:rsidP="00247781">
      <w:pPr>
        <w:ind w:left="360" w:right="360"/>
        <w:rPr>
          <w:b/>
          <w:i/>
        </w:rPr>
      </w:pPr>
      <w:r w:rsidRPr="00247781">
        <w:rPr>
          <w:b/>
          <w:i/>
        </w:rPr>
        <w:t>What will make people say "let's go to The Temple?"</w:t>
      </w:r>
    </w:p>
    <w:p w:rsidR="00247781" w:rsidRPr="00E053ED" w:rsidRDefault="00247781" w:rsidP="00247781">
      <w:pPr>
        <w:ind w:left="360" w:right="360"/>
        <w:rPr>
          <w:b/>
        </w:rPr>
      </w:pPr>
    </w:p>
    <w:p w:rsidR="00E053ED" w:rsidRPr="00E053ED" w:rsidRDefault="00E053ED" w:rsidP="00E053ED">
      <w:pPr>
        <w:ind w:right="360"/>
        <w:rPr>
          <w:b/>
        </w:rPr>
      </w:pPr>
      <w:r w:rsidRPr="00E053ED">
        <w:rPr>
          <w:b/>
        </w:rPr>
        <w:t xml:space="preserve">The Board was requested to submit any further comments and suggestions to Isaiah or Tyson </w:t>
      </w:r>
      <w:r w:rsidRPr="00E053ED">
        <w:rPr>
          <w:b/>
        </w:rPr>
        <w:t>relative to questions we should ask in order to elicit productive feedback during our community meetings</w:t>
      </w:r>
      <w:r w:rsidRPr="00E053ED">
        <w:rPr>
          <w:b/>
        </w:rPr>
        <w:t>.</w:t>
      </w:r>
    </w:p>
    <w:p w:rsidR="00E053ED" w:rsidRPr="00E053ED" w:rsidRDefault="00E053ED" w:rsidP="00247781">
      <w:pPr>
        <w:ind w:left="360" w:right="360"/>
      </w:pPr>
    </w:p>
    <w:p w:rsidR="00247781" w:rsidRDefault="00247781" w:rsidP="00E8012C">
      <w:pPr>
        <w:rPr>
          <w:i/>
        </w:rPr>
      </w:pPr>
      <w:r>
        <w:t>The final discussion revolved</w:t>
      </w:r>
      <w:r w:rsidR="00E053ED">
        <w:t xml:space="preserve"> around the spectrum of options for reuse of the Temple building</w:t>
      </w:r>
      <w:r>
        <w:t xml:space="preserve">.  </w:t>
      </w:r>
      <w:r w:rsidR="00E8012C">
        <w:t xml:space="preserve">The question posed was: </w:t>
      </w:r>
      <w:r w:rsidRPr="00D02C4B">
        <w:rPr>
          <w:i/>
        </w:rPr>
        <w:t>What is the extent of our desire to influence the end use of the Temple building?</w:t>
      </w:r>
    </w:p>
    <w:p w:rsidR="00E8012C" w:rsidRDefault="00E8012C" w:rsidP="00247781"/>
    <w:p w:rsidR="00E8012C" w:rsidRDefault="00E053ED" w:rsidP="00247781">
      <w:r>
        <w:t>The board agreed that their preference would be to form a partnership or collaboration that would allow us to restore and repurpose the Temple as the home of a heritage/humanities organization that shared our values and mission.</w:t>
      </w:r>
    </w:p>
    <w:p w:rsidR="002C4440" w:rsidRDefault="002C4440" w:rsidP="002C4440">
      <w:pPr>
        <w:ind w:left="360" w:right="360"/>
        <w:rPr>
          <w:b/>
          <w:i/>
        </w:rPr>
      </w:pPr>
      <w:r w:rsidRPr="00E8012C">
        <w:rPr>
          <w:b/>
          <w:i/>
        </w:rPr>
        <w:t>stabilization --&gt; restoration for directed use  (implies partnership/collaboration)</w:t>
      </w:r>
    </w:p>
    <w:p w:rsidR="002C4440" w:rsidRPr="00E8012C" w:rsidRDefault="002C4440" w:rsidP="002C4440">
      <w:pPr>
        <w:ind w:right="360" w:firstLine="360"/>
        <w:rPr>
          <w:b/>
          <w:i/>
        </w:rPr>
      </w:pPr>
      <w:r w:rsidRPr="00E8012C">
        <w:rPr>
          <w:b/>
          <w:i/>
        </w:rPr>
        <w:t>stabilization --&gt; restoration for new heritage/humanities organization</w:t>
      </w:r>
    </w:p>
    <w:p w:rsidR="00E053ED" w:rsidRDefault="00E053ED" w:rsidP="00247781"/>
    <w:p w:rsidR="00E8012C" w:rsidRPr="00E8012C" w:rsidRDefault="002C4440" w:rsidP="00247781">
      <w:pPr>
        <w:ind w:right="360"/>
      </w:pPr>
      <w:r>
        <w:t>However, the board agreed that it would be prudent to entertain other retail or commercial uses that could integrate our values into their operations.</w:t>
      </w:r>
      <w:bookmarkStart w:id="0" w:name="_GoBack"/>
      <w:bookmarkEnd w:id="0"/>
    </w:p>
    <w:p w:rsidR="00247781" w:rsidRPr="00E8012C" w:rsidRDefault="00247781" w:rsidP="00E053ED">
      <w:pPr>
        <w:ind w:left="360"/>
        <w:rPr>
          <w:b/>
          <w:i/>
        </w:rPr>
      </w:pPr>
      <w:r w:rsidRPr="00E8012C">
        <w:rPr>
          <w:b/>
          <w:i/>
        </w:rPr>
        <w:t>stabilization --&gt; sale/lease for directed/controlled use  (heritage/humanities vision)</w:t>
      </w:r>
    </w:p>
    <w:p w:rsidR="00247781" w:rsidRDefault="00247781" w:rsidP="00E8012C">
      <w:pPr>
        <w:ind w:right="360"/>
      </w:pPr>
    </w:p>
    <w:p w:rsidR="00C66887" w:rsidRDefault="00C66887" w:rsidP="00C74660"/>
    <w:p w:rsidR="00C66887" w:rsidRDefault="009D4A42" w:rsidP="00C74660">
      <w:pPr>
        <w:pStyle w:val="ListParagraph"/>
        <w:numPr>
          <w:ilvl w:val="0"/>
          <w:numId w:val="6"/>
        </w:numPr>
      </w:pPr>
      <w:r>
        <w:t>Roof &amp; Stabilization U</w:t>
      </w:r>
      <w:r w:rsidR="00C66887">
        <w:t>pdate – Jonathan</w:t>
      </w:r>
      <w:r w:rsidR="00E8012C">
        <w:t xml:space="preserve"> Young/Mark Dollase </w:t>
      </w:r>
    </w:p>
    <w:p w:rsidR="00E8012C" w:rsidRDefault="00E8012C" w:rsidP="00E8012C"/>
    <w:p w:rsidR="00E8012C" w:rsidRDefault="00E8012C" w:rsidP="00E8012C">
      <w:r>
        <w:t>A report by Jonathan was submitted to the Board.  The report is attached to the Summary.</w:t>
      </w:r>
    </w:p>
    <w:p w:rsidR="00E8012C" w:rsidRDefault="00E8012C" w:rsidP="00E8012C"/>
    <w:p w:rsidR="00E8012C" w:rsidRDefault="00E8012C" w:rsidP="00E8012C">
      <w:r>
        <w:t>Meeting was adjourned at 2 pm.  The next Board meeting is scheduled for Monday, April 28, between 2pm to 4pm at Katz, Sapper, Miller.</w:t>
      </w:r>
    </w:p>
    <w:p w:rsidR="00C66887" w:rsidRDefault="00C66887" w:rsidP="00C66887"/>
    <w:sectPr w:rsidR="00C6688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1011C"/>
    <w:multiLevelType w:val="hybridMultilevel"/>
    <w:tmpl w:val="6F604F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329CC"/>
    <w:multiLevelType w:val="hybridMultilevel"/>
    <w:tmpl w:val="53289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268A4"/>
    <w:multiLevelType w:val="hybridMultilevel"/>
    <w:tmpl w:val="6DE6A0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2E2334"/>
    <w:multiLevelType w:val="hybridMultilevel"/>
    <w:tmpl w:val="51E893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DE449D"/>
    <w:multiLevelType w:val="hybridMultilevel"/>
    <w:tmpl w:val="F1841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7A5647"/>
    <w:multiLevelType w:val="hybridMultilevel"/>
    <w:tmpl w:val="39A245E4"/>
    <w:lvl w:ilvl="0" w:tplc="F7E244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831DE8"/>
    <w:multiLevelType w:val="hybridMultilevel"/>
    <w:tmpl w:val="FEE4F474"/>
    <w:lvl w:ilvl="0" w:tplc="A5CAE2D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A740D0E8">
      <w:start w:val="1"/>
      <w:numFmt w:val="lowerLetter"/>
      <w:lvlText w:val="%2."/>
      <w:lvlJc w:val="left"/>
      <w:pPr>
        <w:ind w:left="1665" w:hanging="58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887"/>
    <w:rsid w:val="00000836"/>
    <w:rsid w:val="00002577"/>
    <w:rsid w:val="00003D35"/>
    <w:rsid w:val="0002742F"/>
    <w:rsid w:val="00031324"/>
    <w:rsid w:val="00033B08"/>
    <w:rsid w:val="000359C1"/>
    <w:rsid w:val="000373FA"/>
    <w:rsid w:val="00046CC3"/>
    <w:rsid w:val="00052C17"/>
    <w:rsid w:val="000537C6"/>
    <w:rsid w:val="00055A56"/>
    <w:rsid w:val="00063E7B"/>
    <w:rsid w:val="00064817"/>
    <w:rsid w:val="00071D45"/>
    <w:rsid w:val="00072AB3"/>
    <w:rsid w:val="00075455"/>
    <w:rsid w:val="00081A13"/>
    <w:rsid w:val="0009100A"/>
    <w:rsid w:val="00091FF0"/>
    <w:rsid w:val="000A2699"/>
    <w:rsid w:val="000A3107"/>
    <w:rsid w:val="000A655A"/>
    <w:rsid w:val="000B1945"/>
    <w:rsid w:val="000B6BE0"/>
    <w:rsid w:val="000C4DF9"/>
    <w:rsid w:val="000D3608"/>
    <w:rsid w:val="000D608C"/>
    <w:rsid w:val="000E0176"/>
    <w:rsid w:val="000E6C62"/>
    <w:rsid w:val="000F182A"/>
    <w:rsid w:val="000F3145"/>
    <w:rsid w:val="000F4B8B"/>
    <w:rsid w:val="00112F45"/>
    <w:rsid w:val="00113577"/>
    <w:rsid w:val="00120698"/>
    <w:rsid w:val="001255A8"/>
    <w:rsid w:val="001268D5"/>
    <w:rsid w:val="00133FC1"/>
    <w:rsid w:val="00134344"/>
    <w:rsid w:val="00140A84"/>
    <w:rsid w:val="00145875"/>
    <w:rsid w:val="00155751"/>
    <w:rsid w:val="001636CE"/>
    <w:rsid w:val="00163E44"/>
    <w:rsid w:val="001674DB"/>
    <w:rsid w:val="00171E1A"/>
    <w:rsid w:val="00172B20"/>
    <w:rsid w:val="00174372"/>
    <w:rsid w:val="001847FB"/>
    <w:rsid w:val="001911FB"/>
    <w:rsid w:val="00191B53"/>
    <w:rsid w:val="001A2611"/>
    <w:rsid w:val="001A28EC"/>
    <w:rsid w:val="001C116B"/>
    <w:rsid w:val="001D15E8"/>
    <w:rsid w:val="001D31BC"/>
    <w:rsid w:val="001D60BB"/>
    <w:rsid w:val="001E065A"/>
    <w:rsid w:val="001E2F6D"/>
    <w:rsid w:val="001E7B5C"/>
    <w:rsid w:val="001F1958"/>
    <w:rsid w:val="001F5A7B"/>
    <w:rsid w:val="001F709D"/>
    <w:rsid w:val="00200B28"/>
    <w:rsid w:val="0020222E"/>
    <w:rsid w:val="002042CF"/>
    <w:rsid w:val="002045D9"/>
    <w:rsid w:val="00204A89"/>
    <w:rsid w:val="0020768E"/>
    <w:rsid w:val="00226A06"/>
    <w:rsid w:val="00227BB1"/>
    <w:rsid w:val="002356A0"/>
    <w:rsid w:val="002413E5"/>
    <w:rsid w:val="00245834"/>
    <w:rsid w:val="00245EE0"/>
    <w:rsid w:val="00247781"/>
    <w:rsid w:val="002562D8"/>
    <w:rsid w:val="002578ED"/>
    <w:rsid w:val="00267FBC"/>
    <w:rsid w:val="00284934"/>
    <w:rsid w:val="0029139F"/>
    <w:rsid w:val="002927D7"/>
    <w:rsid w:val="002A2A2B"/>
    <w:rsid w:val="002B356C"/>
    <w:rsid w:val="002B5BA9"/>
    <w:rsid w:val="002C1035"/>
    <w:rsid w:val="002C4440"/>
    <w:rsid w:val="002D333A"/>
    <w:rsid w:val="002D5D41"/>
    <w:rsid w:val="002D7015"/>
    <w:rsid w:val="002E0255"/>
    <w:rsid w:val="002E1963"/>
    <w:rsid w:val="002E239E"/>
    <w:rsid w:val="002E5734"/>
    <w:rsid w:val="002F04B9"/>
    <w:rsid w:val="002F2BEB"/>
    <w:rsid w:val="002F71EB"/>
    <w:rsid w:val="00301408"/>
    <w:rsid w:val="00306FC1"/>
    <w:rsid w:val="00310DFC"/>
    <w:rsid w:val="003142C9"/>
    <w:rsid w:val="00333642"/>
    <w:rsid w:val="003445E6"/>
    <w:rsid w:val="00346063"/>
    <w:rsid w:val="0035161D"/>
    <w:rsid w:val="00352FA0"/>
    <w:rsid w:val="0037354D"/>
    <w:rsid w:val="003876E4"/>
    <w:rsid w:val="003A1572"/>
    <w:rsid w:val="003A25DC"/>
    <w:rsid w:val="003B1AA8"/>
    <w:rsid w:val="003B4625"/>
    <w:rsid w:val="003B54E0"/>
    <w:rsid w:val="003B5841"/>
    <w:rsid w:val="003C4554"/>
    <w:rsid w:val="003C48EC"/>
    <w:rsid w:val="003D3D6E"/>
    <w:rsid w:val="003E1431"/>
    <w:rsid w:val="003E3597"/>
    <w:rsid w:val="003E3792"/>
    <w:rsid w:val="003F103D"/>
    <w:rsid w:val="003F1217"/>
    <w:rsid w:val="003F1FC9"/>
    <w:rsid w:val="003F20FB"/>
    <w:rsid w:val="003F23ED"/>
    <w:rsid w:val="003F414E"/>
    <w:rsid w:val="003F4271"/>
    <w:rsid w:val="003F4FC9"/>
    <w:rsid w:val="00400359"/>
    <w:rsid w:val="004038CB"/>
    <w:rsid w:val="004069CE"/>
    <w:rsid w:val="004152AF"/>
    <w:rsid w:val="004152B2"/>
    <w:rsid w:val="00416783"/>
    <w:rsid w:val="00416C72"/>
    <w:rsid w:val="00416D48"/>
    <w:rsid w:val="00417DE8"/>
    <w:rsid w:val="00425F86"/>
    <w:rsid w:val="00426D25"/>
    <w:rsid w:val="0043535F"/>
    <w:rsid w:val="00446D1D"/>
    <w:rsid w:val="004503FF"/>
    <w:rsid w:val="00453218"/>
    <w:rsid w:val="00454A19"/>
    <w:rsid w:val="004576A9"/>
    <w:rsid w:val="00466203"/>
    <w:rsid w:val="004674ED"/>
    <w:rsid w:val="0047051C"/>
    <w:rsid w:val="004776F8"/>
    <w:rsid w:val="00477AEE"/>
    <w:rsid w:val="004824B0"/>
    <w:rsid w:val="00484849"/>
    <w:rsid w:val="00487A70"/>
    <w:rsid w:val="0049097B"/>
    <w:rsid w:val="00492DE7"/>
    <w:rsid w:val="00495274"/>
    <w:rsid w:val="004960E0"/>
    <w:rsid w:val="00497F47"/>
    <w:rsid w:val="004A6ABA"/>
    <w:rsid w:val="004B45BB"/>
    <w:rsid w:val="004C0554"/>
    <w:rsid w:val="004D08FC"/>
    <w:rsid w:val="004E0FE3"/>
    <w:rsid w:val="004E2622"/>
    <w:rsid w:val="004E32D8"/>
    <w:rsid w:val="004E4B4C"/>
    <w:rsid w:val="004F09F4"/>
    <w:rsid w:val="004F1751"/>
    <w:rsid w:val="004F3179"/>
    <w:rsid w:val="004F39D4"/>
    <w:rsid w:val="004F7ED7"/>
    <w:rsid w:val="00503201"/>
    <w:rsid w:val="0050488D"/>
    <w:rsid w:val="0050533B"/>
    <w:rsid w:val="00505FF7"/>
    <w:rsid w:val="00511975"/>
    <w:rsid w:val="00512F2F"/>
    <w:rsid w:val="0051335A"/>
    <w:rsid w:val="005171CC"/>
    <w:rsid w:val="00523936"/>
    <w:rsid w:val="00523D95"/>
    <w:rsid w:val="005248A5"/>
    <w:rsid w:val="00524ABA"/>
    <w:rsid w:val="005278E6"/>
    <w:rsid w:val="00542DB0"/>
    <w:rsid w:val="00542F8F"/>
    <w:rsid w:val="00556423"/>
    <w:rsid w:val="00563193"/>
    <w:rsid w:val="005634B5"/>
    <w:rsid w:val="005643BA"/>
    <w:rsid w:val="00586614"/>
    <w:rsid w:val="005900AC"/>
    <w:rsid w:val="00594CE3"/>
    <w:rsid w:val="00597AAB"/>
    <w:rsid w:val="005A2713"/>
    <w:rsid w:val="005A4425"/>
    <w:rsid w:val="005B276D"/>
    <w:rsid w:val="005B4148"/>
    <w:rsid w:val="005B4D08"/>
    <w:rsid w:val="005B55BB"/>
    <w:rsid w:val="005C039B"/>
    <w:rsid w:val="005E2F37"/>
    <w:rsid w:val="005F2243"/>
    <w:rsid w:val="005F473B"/>
    <w:rsid w:val="005F5D73"/>
    <w:rsid w:val="00600E91"/>
    <w:rsid w:val="006017DF"/>
    <w:rsid w:val="00601B28"/>
    <w:rsid w:val="00602F98"/>
    <w:rsid w:val="006078CA"/>
    <w:rsid w:val="00610A10"/>
    <w:rsid w:val="00611BF8"/>
    <w:rsid w:val="00613A0E"/>
    <w:rsid w:val="00615F41"/>
    <w:rsid w:val="006233D9"/>
    <w:rsid w:val="00624A6B"/>
    <w:rsid w:val="00625060"/>
    <w:rsid w:val="00637C47"/>
    <w:rsid w:val="00647863"/>
    <w:rsid w:val="00653B9A"/>
    <w:rsid w:val="0066422A"/>
    <w:rsid w:val="00664ECE"/>
    <w:rsid w:val="006651B8"/>
    <w:rsid w:val="00670F58"/>
    <w:rsid w:val="00681ECB"/>
    <w:rsid w:val="00687FA4"/>
    <w:rsid w:val="0069021E"/>
    <w:rsid w:val="00692CE3"/>
    <w:rsid w:val="00694195"/>
    <w:rsid w:val="006A280D"/>
    <w:rsid w:val="006A4639"/>
    <w:rsid w:val="006A65F2"/>
    <w:rsid w:val="006D0566"/>
    <w:rsid w:val="006E27DC"/>
    <w:rsid w:val="006F3AD2"/>
    <w:rsid w:val="006F4B51"/>
    <w:rsid w:val="00704BF9"/>
    <w:rsid w:val="0070720A"/>
    <w:rsid w:val="00712F3F"/>
    <w:rsid w:val="0073502F"/>
    <w:rsid w:val="007552F8"/>
    <w:rsid w:val="00756F20"/>
    <w:rsid w:val="007571A6"/>
    <w:rsid w:val="007657F1"/>
    <w:rsid w:val="00767E64"/>
    <w:rsid w:val="00771646"/>
    <w:rsid w:val="00771F2E"/>
    <w:rsid w:val="00772143"/>
    <w:rsid w:val="007800A1"/>
    <w:rsid w:val="00782B07"/>
    <w:rsid w:val="00784221"/>
    <w:rsid w:val="00784DE7"/>
    <w:rsid w:val="00786118"/>
    <w:rsid w:val="0079236C"/>
    <w:rsid w:val="00796603"/>
    <w:rsid w:val="007A0F82"/>
    <w:rsid w:val="007A338F"/>
    <w:rsid w:val="007A6E02"/>
    <w:rsid w:val="007B4481"/>
    <w:rsid w:val="007F6F9D"/>
    <w:rsid w:val="00801D01"/>
    <w:rsid w:val="00805840"/>
    <w:rsid w:val="00806778"/>
    <w:rsid w:val="00807C85"/>
    <w:rsid w:val="00810E37"/>
    <w:rsid w:val="0083097D"/>
    <w:rsid w:val="008400FD"/>
    <w:rsid w:val="008430A0"/>
    <w:rsid w:val="00852324"/>
    <w:rsid w:val="00862D09"/>
    <w:rsid w:val="008633A1"/>
    <w:rsid w:val="008648B2"/>
    <w:rsid w:val="00864A41"/>
    <w:rsid w:val="008651DF"/>
    <w:rsid w:val="00865E82"/>
    <w:rsid w:val="008661EB"/>
    <w:rsid w:val="00866A9E"/>
    <w:rsid w:val="00872071"/>
    <w:rsid w:val="00872E9F"/>
    <w:rsid w:val="008764AD"/>
    <w:rsid w:val="00877A0D"/>
    <w:rsid w:val="00897031"/>
    <w:rsid w:val="008A3A30"/>
    <w:rsid w:val="008B174D"/>
    <w:rsid w:val="008B4ACB"/>
    <w:rsid w:val="008B670A"/>
    <w:rsid w:val="008B6A1F"/>
    <w:rsid w:val="008B700E"/>
    <w:rsid w:val="008B75E9"/>
    <w:rsid w:val="008B77EC"/>
    <w:rsid w:val="008D24E0"/>
    <w:rsid w:val="008D5C0F"/>
    <w:rsid w:val="008D6588"/>
    <w:rsid w:val="008D6CAC"/>
    <w:rsid w:val="008D74EF"/>
    <w:rsid w:val="008F1154"/>
    <w:rsid w:val="008F1687"/>
    <w:rsid w:val="008F3029"/>
    <w:rsid w:val="008F4F44"/>
    <w:rsid w:val="00900C17"/>
    <w:rsid w:val="00901458"/>
    <w:rsid w:val="009041B7"/>
    <w:rsid w:val="009102A2"/>
    <w:rsid w:val="009221FC"/>
    <w:rsid w:val="00927AA5"/>
    <w:rsid w:val="0093274F"/>
    <w:rsid w:val="00941778"/>
    <w:rsid w:val="00950680"/>
    <w:rsid w:val="00950F77"/>
    <w:rsid w:val="009531D7"/>
    <w:rsid w:val="00955D13"/>
    <w:rsid w:val="0096553E"/>
    <w:rsid w:val="00966B67"/>
    <w:rsid w:val="00966C22"/>
    <w:rsid w:val="00975023"/>
    <w:rsid w:val="0097504F"/>
    <w:rsid w:val="0097758C"/>
    <w:rsid w:val="00977FE0"/>
    <w:rsid w:val="00981ACC"/>
    <w:rsid w:val="00981E5D"/>
    <w:rsid w:val="00996ADA"/>
    <w:rsid w:val="009A643E"/>
    <w:rsid w:val="009C5B1A"/>
    <w:rsid w:val="009D354B"/>
    <w:rsid w:val="009D4A42"/>
    <w:rsid w:val="009D74D4"/>
    <w:rsid w:val="009D7BE2"/>
    <w:rsid w:val="009E2784"/>
    <w:rsid w:val="009F0811"/>
    <w:rsid w:val="009F136B"/>
    <w:rsid w:val="009F19E5"/>
    <w:rsid w:val="00A00B28"/>
    <w:rsid w:val="00A00D29"/>
    <w:rsid w:val="00A056BA"/>
    <w:rsid w:val="00A11821"/>
    <w:rsid w:val="00A12817"/>
    <w:rsid w:val="00A14CC8"/>
    <w:rsid w:val="00A17966"/>
    <w:rsid w:val="00A2187B"/>
    <w:rsid w:val="00A267B2"/>
    <w:rsid w:val="00A32F91"/>
    <w:rsid w:val="00A42DF3"/>
    <w:rsid w:val="00A5251F"/>
    <w:rsid w:val="00A56168"/>
    <w:rsid w:val="00A60315"/>
    <w:rsid w:val="00A65076"/>
    <w:rsid w:val="00A77122"/>
    <w:rsid w:val="00A8686C"/>
    <w:rsid w:val="00A93C17"/>
    <w:rsid w:val="00A96BDD"/>
    <w:rsid w:val="00A97E84"/>
    <w:rsid w:val="00AA1170"/>
    <w:rsid w:val="00AA7B93"/>
    <w:rsid w:val="00AB24B5"/>
    <w:rsid w:val="00AB3209"/>
    <w:rsid w:val="00AB7E74"/>
    <w:rsid w:val="00AC01EE"/>
    <w:rsid w:val="00AC177E"/>
    <w:rsid w:val="00AC20EF"/>
    <w:rsid w:val="00AD469F"/>
    <w:rsid w:val="00AD654E"/>
    <w:rsid w:val="00AE05A7"/>
    <w:rsid w:val="00AE2BD3"/>
    <w:rsid w:val="00AE5AFA"/>
    <w:rsid w:val="00AF1D9B"/>
    <w:rsid w:val="00AF249C"/>
    <w:rsid w:val="00AF2CDB"/>
    <w:rsid w:val="00B059E9"/>
    <w:rsid w:val="00B05E90"/>
    <w:rsid w:val="00B07599"/>
    <w:rsid w:val="00B11A5A"/>
    <w:rsid w:val="00B15272"/>
    <w:rsid w:val="00B20074"/>
    <w:rsid w:val="00B417B8"/>
    <w:rsid w:val="00B45E09"/>
    <w:rsid w:val="00B467E1"/>
    <w:rsid w:val="00B46CAF"/>
    <w:rsid w:val="00B60536"/>
    <w:rsid w:val="00B63D8E"/>
    <w:rsid w:val="00B81A66"/>
    <w:rsid w:val="00B83769"/>
    <w:rsid w:val="00B93931"/>
    <w:rsid w:val="00B96D68"/>
    <w:rsid w:val="00B96FBB"/>
    <w:rsid w:val="00B975AF"/>
    <w:rsid w:val="00BA0F15"/>
    <w:rsid w:val="00BB1621"/>
    <w:rsid w:val="00BB2101"/>
    <w:rsid w:val="00BB2BC1"/>
    <w:rsid w:val="00BC2771"/>
    <w:rsid w:val="00BC28C0"/>
    <w:rsid w:val="00BC3CB2"/>
    <w:rsid w:val="00BD0C64"/>
    <w:rsid w:val="00BD23F2"/>
    <w:rsid w:val="00BD3754"/>
    <w:rsid w:val="00BD7126"/>
    <w:rsid w:val="00BE14F8"/>
    <w:rsid w:val="00BE2E06"/>
    <w:rsid w:val="00BE622C"/>
    <w:rsid w:val="00BF23BC"/>
    <w:rsid w:val="00BF2690"/>
    <w:rsid w:val="00BF4D3F"/>
    <w:rsid w:val="00BF7B71"/>
    <w:rsid w:val="00BF7C09"/>
    <w:rsid w:val="00C06E53"/>
    <w:rsid w:val="00C124D8"/>
    <w:rsid w:val="00C15D2E"/>
    <w:rsid w:val="00C2543B"/>
    <w:rsid w:val="00C30B8C"/>
    <w:rsid w:val="00C35977"/>
    <w:rsid w:val="00C45C43"/>
    <w:rsid w:val="00C52017"/>
    <w:rsid w:val="00C552EA"/>
    <w:rsid w:val="00C57CEF"/>
    <w:rsid w:val="00C6484D"/>
    <w:rsid w:val="00C66887"/>
    <w:rsid w:val="00C74660"/>
    <w:rsid w:val="00C74797"/>
    <w:rsid w:val="00C82AF2"/>
    <w:rsid w:val="00C87DFD"/>
    <w:rsid w:val="00C95AFF"/>
    <w:rsid w:val="00CA4699"/>
    <w:rsid w:val="00CA48FB"/>
    <w:rsid w:val="00CB34D2"/>
    <w:rsid w:val="00CC0A4F"/>
    <w:rsid w:val="00CC0DE9"/>
    <w:rsid w:val="00CC39EB"/>
    <w:rsid w:val="00CC7079"/>
    <w:rsid w:val="00CD43DB"/>
    <w:rsid w:val="00CD468C"/>
    <w:rsid w:val="00CE0EF7"/>
    <w:rsid w:val="00CE4BDA"/>
    <w:rsid w:val="00CE4F15"/>
    <w:rsid w:val="00CE5CDB"/>
    <w:rsid w:val="00CF1854"/>
    <w:rsid w:val="00CF47E7"/>
    <w:rsid w:val="00CF5705"/>
    <w:rsid w:val="00CF687A"/>
    <w:rsid w:val="00D05259"/>
    <w:rsid w:val="00D06B0A"/>
    <w:rsid w:val="00D1083D"/>
    <w:rsid w:val="00D14617"/>
    <w:rsid w:val="00D14A20"/>
    <w:rsid w:val="00D16371"/>
    <w:rsid w:val="00D25244"/>
    <w:rsid w:val="00D340EF"/>
    <w:rsid w:val="00D360A8"/>
    <w:rsid w:val="00D52F31"/>
    <w:rsid w:val="00D6274A"/>
    <w:rsid w:val="00D64BD1"/>
    <w:rsid w:val="00D706DC"/>
    <w:rsid w:val="00D70881"/>
    <w:rsid w:val="00D72380"/>
    <w:rsid w:val="00D859EF"/>
    <w:rsid w:val="00D9401A"/>
    <w:rsid w:val="00D97599"/>
    <w:rsid w:val="00DA1290"/>
    <w:rsid w:val="00DA1564"/>
    <w:rsid w:val="00DA3A53"/>
    <w:rsid w:val="00DB03CE"/>
    <w:rsid w:val="00DB27C2"/>
    <w:rsid w:val="00DB4A95"/>
    <w:rsid w:val="00DB56CE"/>
    <w:rsid w:val="00DC03BB"/>
    <w:rsid w:val="00DC105F"/>
    <w:rsid w:val="00DD52D8"/>
    <w:rsid w:val="00DD7155"/>
    <w:rsid w:val="00DE1B0C"/>
    <w:rsid w:val="00DE5250"/>
    <w:rsid w:val="00DF10E3"/>
    <w:rsid w:val="00DF298F"/>
    <w:rsid w:val="00DF788A"/>
    <w:rsid w:val="00E033DB"/>
    <w:rsid w:val="00E034E9"/>
    <w:rsid w:val="00E053ED"/>
    <w:rsid w:val="00E1069E"/>
    <w:rsid w:val="00E11D59"/>
    <w:rsid w:val="00E14095"/>
    <w:rsid w:val="00E47722"/>
    <w:rsid w:val="00E57E66"/>
    <w:rsid w:val="00E777EF"/>
    <w:rsid w:val="00E8012C"/>
    <w:rsid w:val="00E83D6E"/>
    <w:rsid w:val="00E92FA5"/>
    <w:rsid w:val="00E96287"/>
    <w:rsid w:val="00E967D3"/>
    <w:rsid w:val="00EB28E0"/>
    <w:rsid w:val="00EC1B14"/>
    <w:rsid w:val="00EC42E4"/>
    <w:rsid w:val="00EC69F1"/>
    <w:rsid w:val="00ED6E61"/>
    <w:rsid w:val="00EE1C65"/>
    <w:rsid w:val="00EF13EE"/>
    <w:rsid w:val="00EF376C"/>
    <w:rsid w:val="00EF54E2"/>
    <w:rsid w:val="00EF68A2"/>
    <w:rsid w:val="00F2172B"/>
    <w:rsid w:val="00F22F50"/>
    <w:rsid w:val="00F23B32"/>
    <w:rsid w:val="00F25BFC"/>
    <w:rsid w:val="00F25F53"/>
    <w:rsid w:val="00F266EF"/>
    <w:rsid w:val="00F2755D"/>
    <w:rsid w:val="00F347D0"/>
    <w:rsid w:val="00F3692B"/>
    <w:rsid w:val="00F42184"/>
    <w:rsid w:val="00F43A56"/>
    <w:rsid w:val="00F454B2"/>
    <w:rsid w:val="00F463E3"/>
    <w:rsid w:val="00F47178"/>
    <w:rsid w:val="00F643BE"/>
    <w:rsid w:val="00F64A6C"/>
    <w:rsid w:val="00F64D07"/>
    <w:rsid w:val="00F65BB4"/>
    <w:rsid w:val="00F6623D"/>
    <w:rsid w:val="00F679A3"/>
    <w:rsid w:val="00F7562E"/>
    <w:rsid w:val="00F76B99"/>
    <w:rsid w:val="00F86F0B"/>
    <w:rsid w:val="00F910EE"/>
    <w:rsid w:val="00FA71D1"/>
    <w:rsid w:val="00FB0165"/>
    <w:rsid w:val="00FB7BEF"/>
    <w:rsid w:val="00FC23BE"/>
    <w:rsid w:val="00FC23E3"/>
    <w:rsid w:val="00FC279C"/>
    <w:rsid w:val="00FD79DD"/>
    <w:rsid w:val="00FE41EB"/>
    <w:rsid w:val="00FF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30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30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2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8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8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5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129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312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36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928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351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026716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316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5028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3459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9903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7004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5885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35969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98157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55562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74675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903904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29008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87226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87466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68335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36908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5007941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49600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527890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40990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</dc:creator>
  <cp:lastModifiedBy>Tyson Domer</cp:lastModifiedBy>
  <cp:revision>2</cp:revision>
  <dcterms:created xsi:type="dcterms:W3CDTF">2014-03-25T19:42:00Z</dcterms:created>
  <dcterms:modified xsi:type="dcterms:W3CDTF">2014-03-25T19:42:00Z</dcterms:modified>
</cp:coreProperties>
</file>